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072"/>
      </w:tblGrid>
      <w:tr w:rsidR="00792FDA" w:rsidRPr="00792FDA" w:rsidTr="00792FDA">
        <w:trPr>
          <w:tblCellSpacing w:w="0" w:type="dxa"/>
        </w:trPr>
        <w:tc>
          <w:tcPr>
            <w:tcW w:w="0" w:type="auto"/>
            <w:tcMar>
              <w:top w:w="150" w:type="dxa"/>
              <w:left w:w="150" w:type="dxa"/>
              <w:bottom w:w="150" w:type="dxa"/>
              <w:right w:w="150" w:type="dxa"/>
            </w:tcMar>
          </w:tcPr>
          <w:tbl>
            <w:tblPr>
              <w:tblW w:w="7455" w:type="dxa"/>
              <w:jc w:val="center"/>
              <w:tblCellSpacing w:w="0" w:type="dxa"/>
              <w:tblCellMar>
                <w:left w:w="0" w:type="dxa"/>
                <w:right w:w="0" w:type="dxa"/>
              </w:tblCellMar>
              <w:tblLook w:val="04A0" w:firstRow="1" w:lastRow="0" w:firstColumn="1" w:lastColumn="0" w:noHBand="0" w:noVBand="1"/>
            </w:tblPr>
            <w:tblGrid>
              <w:gridCol w:w="7470"/>
            </w:tblGrid>
            <w:tr w:rsidR="00792FDA">
              <w:trPr>
                <w:tblCellSpacing w:w="0" w:type="dxa"/>
                <w:jc w:val="center"/>
              </w:trPr>
              <w:tc>
                <w:tcPr>
                  <w:tcW w:w="0" w:type="auto"/>
                  <w:vAlign w:val="center"/>
                  <w:hideMark/>
                </w:tcPr>
                <w:p w:rsidR="00792FDA" w:rsidRDefault="00792FDA">
                  <w:pPr>
                    <w:jc w:val="center"/>
                  </w:pPr>
                  <w:r>
                    <w:rPr>
                      <w:rFonts w:ascii="Arial" w:hAnsi="Arial" w:cs="Arial"/>
                      <w:noProof/>
                      <w:color w:val="9E0B10"/>
                      <w:sz w:val="21"/>
                      <w:szCs w:val="21"/>
                    </w:rPr>
                    <w:drawing>
                      <wp:inline distT="0" distB="0" distL="0" distR="0">
                        <wp:extent cx="4738370" cy="1033145"/>
                        <wp:effectExtent l="0" t="0" r="5080" b="0"/>
                        <wp:docPr id="3" name="Image 3" descr="Plastic Pipes XVII Chicago 2014">
                          <a:hlinkClick xmlns:a="http://schemas.openxmlformats.org/drawingml/2006/main" r:id="rId4" tgtFrame="_blank" tooltip="Plastic Pipes XVII Chicago 20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stic Pipes XVII Chicago 20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8370" cy="1033145"/>
                                </a:xfrm>
                                <a:prstGeom prst="rect">
                                  <a:avLst/>
                                </a:prstGeom>
                                <a:noFill/>
                                <a:ln>
                                  <a:noFill/>
                                </a:ln>
                              </pic:spPr>
                            </pic:pic>
                          </a:graphicData>
                        </a:graphic>
                      </wp:inline>
                    </w:drawing>
                  </w:r>
                </w:p>
              </w:tc>
            </w:tr>
            <w:tr w:rsidR="00792FDA">
              <w:trPr>
                <w:tblCellSpacing w:w="0" w:type="dxa"/>
                <w:jc w:val="center"/>
              </w:trPr>
              <w:tc>
                <w:tcPr>
                  <w:tcW w:w="0" w:type="auto"/>
                  <w:vAlign w:val="center"/>
                  <w:hideMark/>
                </w:tcPr>
                <w:p w:rsidR="00792FDA" w:rsidRDefault="00792FDA">
                  <w:pPr>
                    <w:jc w:val="center"/>
                  </w:pPr>
                  <w:r>
                    <w:rPr>
                      <w:rFonts w:ascii="Arial" w:hAnsi="Arial" w:cs="Arial"/>
                      <w:noProof/>
                      <w:color w:val="FFFFFF"/>
                      <w:sz w:val="21"/>
                      <w:szCs w:val="21"/>
                    </w:rPr>
                    <w:drawing>
                      <wp:inline distT="0" distB="0" distL="0" distR="0">
                        <wp:extent cx="4738370" cy="320675"/>
                        <wp:effectExtent l="0" t="0" r="5080" b="3175"/>
                        <wp:docPr id="2" name="Image 2" descr="Plastic Pipes Conference 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stic Pipes Conference Newslet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8370" cy="320675"/>
                                </a:xfrm>
                                <a:prstGeom prst="rect">
                                  <a:avLst/>
                                </a:prstGeom>
                                <a:noFill/>
                                <a:ln>
                                  <a:noFill/>
                                </a:ln>
                              </pic:spPr>
                            </pic:pic>
                          </a:graphicData>
                        </a:graphic>
                      </wp:inline>
                    </w:drawing>
                  </w:r>
                </w:p>
              </w:tc>
            </w:tr>
          </w:tbl>
          <w:p w:rsidR="00792FDA" w:rsidRDefault="00792FDA">
            <w:pPr>
              <w:jc w:val="center"/>
              <w:rPr>
                <w:vanish/>
              </w:rPr>
            </w:pPr>
          </w:p>
          <w:tbl>
            <w:tblPr>
              <w:tblW w:w="7455" w:type="dxa"/>
              <w:jc w:val="center"/>
              <w:tblCellSpacing w:w="0" w:type="dxa"/>
              <w:shd w:val="clear" w:color="auto" w:fill="FFFFFF"/>
              <w:tblCellMar>
                <w:left w:w="0" w:type="dxa"/>
                <w:right w:w="0" w:type="dxa"/>
              </w:tblCellMar>
              <w:tblLook w:val="04A0" w:firstRow="1" w:lastRow="0" w:firstColumn="1" w:lastColumn="0" w:noHBand="0" w:noVBand="1"/>
            </w:tblPr>
            <w:tblGrid>
              <w:gridCol w:w="7455"/>
            </w:tblGrid>
            <w:tr w:rsidR="00792FDA" w:rsidRPr="00792FDA">
              <w:trPr>
                <w:tblCellSpacing w:w="0" w:type="dxa"/>
                <w:jc w:val="center"/>
              </w:trPr>
              <w:tc>
                <w:tcPr>
                  <w:tcW w:w="0" w:type="auto"/>
                  <w:shd w:val="clear" w:color="auto" w:fill="FFFFFF"/>
                  <w:tcMar>
                    <w:top w:w="300" w:type="dxa"/>
                    <w:left w:w="300" w:type="dxa"/>
                    <w:bottom w:w="300" w:type="dxa"/>
                    <w:right w:w="300" w:type="dxa"/>
                  </w:tcMar>
                  <w:hideMark/>
                </w:tcPr>
                <w:p w:rsidR="00792FDA" w:rsidRPr="00792FDA" w:rsidRDefault="00792FDA">
                  <w:pPr>
                    <w:spacing w:line="360" w:lineRule="auto"/>
                    <w:rPr>
                      <w:rFonts w:ascii="Verdana" w:hAnsi="Verdana"/>
                      <w:color w:val="333333"/>
                      <w:sz w:val="18"/>
                      <w:szCs w:val="18"/>
                      <w:lang w:val="en-US"/>
                    </w:rPr>
                  </w:pPr>
                  <w:r w:rsidRPr="00792FDA">
                    <w:rPr>
                      <w:rFonts w:ascii="Arial" w:hAnsi="Arial" w:cs="Arial"/>
                      <w:color w:val="9E0B10"/>
                      <w:sz w:val="21"/>
                      <w:szCs w:val="21"/>
                      <w:lang w:val="en-US"/>
                    </w:rPr>
                    <w:t xml:space="preserve">PLASTIC PIPES XVII – 4 reasons why not to miss this conference </w:t>
                  </w:r>
                </w:p>
                <w:p w:rsidR="00792FDA" w:rsidRDefault="00792FDA">
                  <w:pPr>
                    <w:spacing w:line="360" w:lineRule="auto"/>
                    <w:jc w:val="center"/>
                    <w:rPr>
                      <w:rFonts w:ascii="Verdana" w:eastAsia="Times New Roman" w:hAnsi="Verdana"/>
                      <w:color w:val="333333"/>
                      <w:sz w:val="18"/>
                      <w:szCs w:val="18"/>
                    </w:rPr>
                  </w:pPr>
                  <w:r>
                    <w:rPr>
                      <w:rFonts w:ascii="Verdana" w:eastAsia="Times New Roman" w:hAnsi="Verdana"/>
                      <w:color w:val="333333"/>
                      <w:sz w:val="18"/>
                      <w:szCs w:val="18"/>
                    </w:rPr>
                    <w:pict>
                      <v:rect id="_x0000_i1025" style="width:453.6pt;height:.75pt" o:hralign="center" o:hrstd="t" o:hrnoshade="t" o:hr="t" fillcolor="#9e0b10" stroked="f"/>
                    </w:pict>
                  </w:r>
                </w:p>
                <w:p w:rsidR="00792FDA" w:rsidRDefault="00792FDA">
                  <w:pPr>
                    <w:spacing w:line="360" w:lineRule="auto"/>
                    <w:rPr>
                      <w:rFonts w:ascii="Verdana" w:hAnsi="Verdana"/>
                      <w:color w:val="333333"/>
                      <w:sz w:val="18"/>
                      <w:szCs w:val="18"/>
                    </w:rPr>
                  </w:pPr>
                  <w:r w:rsidRPr="00792FDA">
                    <w:rPr>
                      <w:rFonts w:ascii="Verdana" w:hAnsi="Verdana"/>
                      <w:color w:val="333333"/>
                      <w:sz w:val="18"/>
                      <w:szCs w:val="18"/>
                      <w:lang w:val="en-US"/>
                    </w:rPr>
                    <w:t>1. Network with key players of the Plastic piping &amp; fittings industry worldwide</w:t>
                  </w:r>
                  <w:r w:rsidRPr="00792FDA">
                    <w:rPr>
                      <w:rFonts w:ascii="Verdana" w:hAnsi="Verdana"/>
                      <w:color w:val="333333"/>
                      <w:sz w:val="18"/>
                      <w:szCs w:val="18"/>
                      <w:lang w:val="en-US"/>
                    </w:rPr>
                    <w:br/>
                    <w:t>2. Gain practical knowledge on the application of Plastic piping &amp; fittings from the leading world players</w:t>
                  </w:r>
                  <w:r w:rsidRPr="00792FDA">
                    <w:rPr>
                      <w:rFonts w:ascii="Verdana" w:hAnsi="Verdana"/>
                      <w:color w:val="333333"/>
                      <w:sz w:val="18"/>
                      <w:szCs w:val="18"/>
                      <w:lang w:val="en-US"/>
                    </w:rPr>
                    <w:br/>
                    <w:t>3. Find out about the latest developments in the technology for plastic piping &amp; fittings</w:t>
                  </w:r>
                  <w:r w:rsidRPr="00792FDA">
                    <w:rPr>
                      <w:rFonts w:ascii="Verdana" w:hAnsi="Verdana"/>
                      <w:color w:val="333333"/>
                      <w:sz w:val="18"/>
                      <w:szCs w:val="18"/>
                      <w:lang w:val="en-US"/>
                    </w:rPr>
                    <w:br/>
                    <w:t>4. Learn how the raw materials perform in Plastic piping &amp; fittings and what it means for product performance</w:t>
                  </w:r>
                  <w:r w:rsidRPr="00792FDA">
                    <w:rPr>
                      <w:rFonts w:ascii="Verdana" w:hAnsi="Verdana"/>
                      <w:color w:val="333333"/>
                      <w:sz w:val="18"/>
                      <w:szCs w:val="18"/>
                      <w:lang w:val="en-US"/>
                    </w:rPr>
                    <w:br/>
                  </w:r>
                  <w:r w:rsidRPr="00792FDA">
                    <w:rPr>
                      <w:rFonts w:ascii="Verdana" w:hAnsi="Verdana"/>
                      <w:color w:val="333333"/>
                      <w:sz w:val="18"/>
                      <w:szCs w:val="18"/>
                      <w:lang w:val="en-US"/>
                    </w:rPr>
                    <w:br/>
                    <w:t xml:space="preserve">The registration fee includes attendance to all conference sessions – more than 100 presentations, the Welcome Reception, Gala Dinner, lunch and coffee breaks on all three days and a set of conference proceedings. </w:t>
                  </w:r>
                  <w:r w:rsidRPr="00792FDA">
                    <w:rPr>
                      <w:rFonts w:ascii="Verdana" w:hAnsi="Verdana"/>
                      <w:color w:val="333333"/>
                      <w:sz w:val="18"/>
                      <w:szCs w:val="18"/>
                      <w:lang w:val="en-US"/>
                    </w:rPr>
                    <w:br/>
                  </w:r>
                  <w:r w:rsidRPr="00792FDA">
                    <w:rPr>
                      <w:rFonts w:ascii="Verdana" w:hAnsi="Verdana"/>
                      <w:color w:val="333333"/>
                      <w:sz w:val="18"/>
                      <w:szCs w:val="18"/>
                      <w:lang w:val="en-US"/>
                    </w:rPr>
                    <w:br/>
                    <w:t xml:space="preserve">» </w:t>
                  </w:r>
                  <w:hyperlink r:id="rId7" w:history="1">
                    <w:r>
                      <w:rPr>
                        <w:rStyle w:val="Lienhypertexte"/>
                        <w:rFonts w:ascii="Verdana" w:hAnsi="Verdana"/>
                        <w:sz w:val="18"/>
                        <w:szCs w:val="18"/>
                      </w:rPr>
                      <w:t>Go to web site PPXVII registration</w:t>
                    </w:r>
                  </w:hyperlink>
                  <w:r>
                    <w:rPr>
                      <w:rFonts w:ascii="Verdana" w:hAnsi="Verdana"/>
                      <w:color w:val="333333"/>
                      <w:sz w:val="18"/>
                      <w:szCs w:val="18"/>
                    </w:rPr>
                    <w:br/>
                  </w:r>
                  <w:r>
                    <w:rPr>
                      <w:rFonts w:ascii="Verdana" w:hAnsi="Verdana"/>
                      <w:color w:val="333333"/>
                      <w:sz w:val="18"/>
                      <w:szCs w:val="18"/>
                    </w:rPr>
                    <w:br/>
                  </w:r>
                  <w:r>
                    <w:rPr>
                      <w:rFonts w:ascii="Verdana" w:hAnsi="Verdana"/>
                      <w:color w:val="333333"/>
                      <w:sz w:val="18"/>
                      <w:szCs w:val="18"/>
                    </w:rPr>
                    <w:br/>
                  </w:r>
                  <w:r>
                    <w:rPr>
                      <w:rFonts w:ascii="Arial" w:hAnsi="Arial" w:cs="Arial"/>
                      <w:color w:val="9E0B10"/>
                      <w:sz w:val="21"/>
                      <w:szCs w:val="21"/>
                    </w:rPr>
                    <w:t xml:space="preserve">Social </w:t>
                  </w:r>
                  <w:proofErr w:type="spellStart"/>
                  <w:r>
                    <w:rPr>
                      <w:rFonts w:ascii="Arial" w:hAnsi="Arial" w:cs="Arial"/>
                      <w:color w:val="9E0B10"/>
                      <w:sz w:val="21"/>
                      <w:szCs w:val="21"/>
                    </w:rPr>
                    <w:t>events</w:t>
                  </w:r>
                  <w:proofErr w:type="spellEnd"/>
                  <w:r>
                    <w:rPr>
                      <w:rFonts w:ascii="Arial" w:hAnsi="Arial" w:cs="Arial"/>
                      <w:color w:val="9E0B10"/>
                      <w:sz w:val="21"/>
                      <w:szCs w:val="21"/>
                    </w:rPr>
                    <w:t xml:space="preserve"> PPXVII</w:t>
                  </w:r>
                </w:p>
                <w:p w:rsidR="00792FDA" w:rsidRDefault="00792FDA">
                  <w:pPr>
                    <w:spacing w:line="360" w:lineRule="auto"/>
                    <w:jc w:val="center"/>
                    <w:rPr>
                      <w:rFonts w:ascii="Verdana" w:eastAsia="Times New Roman" w:hAnsi="Verdana"/>
                      <w:color w:val="333333"/>
                      <w:sz w:val="18"/>
                      <w:szCs w:val="18"/>
                    </w:rPr>
                  </w:pPr>
                  <w:r>
                    <w:rPr>
                      <w:rFonts w:ascii="Verdana" w:eastAsia="Times New Roman" w:hAnsi="Verdana"/>
                      <w:color w:val="333333"/>
                      <w:sz w:val="18"/>
                      <w:szCs w:val="18"/>
                    </w:rPr>
                    <w:pict>
                      <v:rect id="_x0000_i1026" style="width:453.6pt;height:.75pt" o:hralign="center" o:hrstd="t" o:hrnoshade="t" o:hr="t" fillcolor="#9e0b10" stroked="f"/>
                    </w:pict>
                  </w:r>
                </w:p>
                <w:p w:rsidR="00792FDA" w:rsidRDefault="00792FDA">
                  <w:pPr>
                    <w:spacing w:line="360" w:lineRule="auto"/>
                    <w:rPr>
                      <w:rFonts w:ascii="Verdana" w:hAnsi="Verdana"/>
                      <w:color w:val="333333"/>
                      <w:sz w:val="18"/>
                      <w:szCs w:val="18"/>
                    </w:rPr>
                  </w:pPr>
                  <w:r w:rsidRPr="00792FDA">
                    <w:rPr>
                      <w:rFonts w:ascii="Verdana" w:hAnsi="Verdana"/>
                      <w:color w:val="333333"/>
                      <w:sz w:val="18"/>
                      <w:szCs w:val="18"/>
                      <w:lang w:val="en-US"/>
                    </w:rPr>
                    <w:t>The social events organized for PPXVII will provide an ideal setting for delegates and speakers to mix business with pleasure.</w:t>
                  </w:r>
                  <w:r w:rsidRPr="00792FDA">
                    <w:rPr>
                      <w:rFonts w:ascii="Verdana" w:hAnsi="Verdana"/>
                      <w:color w:val="333333"/>
                      <w:sz w:val="18"/>
                      <w:szCs w:val="18"/>
                      <w:lang w:val="en-US"/>
                    </w:rPr>
                    <w:br/>
                  </w:r>
                  <w:r w:rsidRPr="00792FDA">
                    <w:rPr>
                      <w:rFonts w:ascii="Verdana" w:hAnsi="Verdana"/>
                      <w:color w:val="333333"/>
                      <w:sz w:val="18"/>
                      <w:szCs w:val="18"/>
                      <w:lang w:val="en-US"/>
                    </w:rPr>
                    <w:br/>
                  </w:r>
                  <w:r w:rsidRPr="00792FDA">
                    <w:rPr>
                      <w:rStyle w:val="lev"/>
                      <w:rFonts w:ascii="Verdana" w:hAnsi="Verdana"/>
                      <w:sz w:val="18"/>
                      <w:szCs w:val="18"/>
                      <w:lang w:val="en-US"/>
                    </w:rPr>
                    <w:t>Welcome Cocktail Reception:</w:t>
                  </w:r>
                  <w:r w:rsidRPr="00792FDA">
                    <w:rPr>
                      <w:rFonts w:ascii="Verdana" w:hAnsi="Verdana"/>
                      <w:color w:val="333333"/>
                      <w:sz w:val="18"/>
                      <w:szCs w:val="18"/>
                      <w:lang w:val="en-US"/>
                    </w:rPr>
                    <w:t xml:space="preserve"> A welcoming cocktail reception will be held on the first evening. All delegates are invited to attend and it will offer an excellent opportunity to network with speakers and other colleagues. The Welcome Cocktail Reception feature entertainment, beer and wine with heavy hors d'oeuvres and will be from 6:30 PM to 9:30 PM on the 22nd of September 2014 at the </w:t>
                  </w:r>
                  <w:proofErr w:type="spellStart"/>
                  <w:r w:rsidRPr="00792FDA">
                    <w:rPr>
                      <w:rFonts w:ascii="Verdana" w:hAnsi="Verdana"/>
                      <w:color w:val="333333"/>
                      <w:sz w:val="18"/>
                      <w:szCs w:val="18"/>
                      <w:lang w:val="en-US"/>
                    </w:rPr>
                    <w:t>Swissotel</w:t>
                  </w:r>
                  <w:proofErr w:type="spellEnd"/>
                  <w:r w:rsidRPr="00792FDA">
                    <w:rPr>
                      <w:rFonts w:ascii="Verdana" w:hAnsi="Verdana"/>
                      <w:color w:val="333333"/>
                      <w:sz w:val="18"/>
                      <w:szCs w:val="18"/>
                      <w:lang w:val="en-US"/>
                    </w:rPr>
                    <w:t>.</w:t>
                  </w:r>
                  <w:r w:rsidRPr="00792FDA">
                    <w:rPr>
                      <w:rFonts w:ascii="Verdana" w:hAnsi="Verdana"/>
                      <w:color w:val="333333"/>
                      <w:sz w:val="18"/>
                      <w:szCs w:val="18"/>
                      <w:lang w:val="en-US"/>
                    </w:rPr>
                    <w:br/>
                  </w:r>
                  <w:r w:rsidRPr="00792FDA">
                    <w:rPr>
                      <w:rFonts w:ascii="Verdana" w:hAnsi="Verdana"/>
                      <w:color w:val="333333"/>
                      <w:sz w:val="18"/>
                      <w:szCs w:val="18"/>
                      <w:lang w:val="en-US"/>
                    </w:rPr>
                    <w:br/>
                  </w:r>
                  <w:r w:rsidRPr="00792FDA">
                    <w:rPr>
                      <w:rStyle w:val="lev"/>
                      <w:rFonts w:ascii="Verdana" w:hAnsi="Verdana"/>
                      <w:sz w:val="18"/>
                      <w:szCs w:val="18"/>
                      <w:lang w:val="en-US"/>
                    </w:rPr>
                    <w:t>Gala Dinner:</w:t>
                  </w:r>
                  <w:r w:rsidRPr="00792FDA">
                    <w:rPr>
                      <w:rFonts w:ascii="Verdana" w:hAnsi="Verdana"/>
                      <w:color w:val="333333"/>
                      <w:sz w:val="18"/>
                      <w:szCs w:val="18"/>
                      <w:lang w:val="en-US"/>
                    </w:rPr>
                    <w:t xml:space="preserve"> All delegates are warmly invited to attend the Gala Dinner, which will take place at the Chicago Field museum, which is a short walk from the </w:t>
                  </w:r>
                  <w:proofErr w:type="spellStart"/>
                  <w:r w:rsidRPr="00792FDA">
                    <w:rPr>
                      <w:rFonts w:ascii="Verdana" w:hAnsi="Verdana"/>
                      <w:color w:val="333333"/>
                      <w:sz w:val="18"/>
                      <w:szCs w:val="18"/>
                      <w:lang w:val="en-US"/>
                    </w:rPr>
                    <w:t>Swissotel</w:t>
                  </w:r>
                  <w:proofErr w:type="spellEnd"/>
                  <w:r w:rsidRPr="00792FDA">
                    <w:rPr>
                      <w:rFonts w:ascii="Verdana" w:hAnsi="Verdana"/>
                      <w:color w:val="333333"/>
                      <w:sz w:val="18"/>
                      <w:szCs w:val="18"/>
                      <w:lang w:val="en-US"/>
                    </w:rPr>
                    <w:t xml:space="preserve">. Under the head of “Sue” the world’s best preserved </w:t>
                  </w:r>
                  <w:r w:rsidRPr="00792FDA">
                    <w:rPr>
                      <w:rFonts w:ascii="Verdana" w:hAnsi="Verdana"/>
                      <w:color w:val="333333"/>
                      <w:sz w:val="18"/>
                      <w:szCs w:val="18"/>
                      <w:lang w:val="en-US"/>
                    </w:rPr>
                    <w:lastRenderedPageBreak/>
                    <w:t xml:space="preserve">Tyrannosaurus you will be entertained by famous artists with the unbeatable taste of the best Chicago food and drinks. The gala dinner is only available to registered participants of PPXVII starts 8:00 PM the 23rd September 2014. </w:t>
                  </w:r>
                  <w:r w:rsidRPr="00792FDA">
                    <w:rPr>
                      <w:rFonts w:ascii="Verdana" w:hAnsi="Verdana"/>
                      <w:color w:val="333333"/>
                      <w:sz w:val="18"/>
                      <w:szCs w:val="18"/>
                      <w:lang w:val="en-US"/>
                    </w:rPr>
                    <w:br/>
                  </w:r>
                  <w:r w:rsidRPr="00792FDA">
                    <w:rPr>
                      <w:rFonts w:ascii="Verdana" w:hAnsi="Verdana"/>
                      <w:color w:val="333333"/>
                      <w:sz w:val="18"/>
                      <w:szCs w:val="18"/>
                      <w:lang w:val="en-US"/>
                    </w:rPr>
                    <w:br/>
                  </w:r>
                  <w:r w:rsidRPr="00792FDA">
                    <w:rPr>
                      <w:rFonts w:ascii="Verdana" w:hAnsi="Verdana"/>
                      <w:color w:val="333333"/>
                      <w:sz w:val="18"/>
                      <w:szCs w:val="18"/>
                      <w:lang w:val="en-US"/>
                    </w:rPr>
                    <w:br/>
                  </w:r>
                  <w:r>
                    <w:rPr>
                      <w:rFonts w:ascii="Arial" w:hAnsi="Arial" w:cs="Arial"/>
                      <w:color w:val="9E0B10"/>
                      <w:sz w:val="21"/>
                      <w:szCs w:val="21"/>
                    </w:rPr>
                    <w:t xml:space="preserve">Group rates </w:t>
                  </w:r>
                </w:p>
                <w:p w:rsidR="00792FDA" w:rsidRDefault="00792FDA">
                  <w:pPr>
                    <w:spacing w:line="360" w:lineRule="auto"/>
                    <w:jc w:val="center"/>
                    <w:rPr>
                      <w:rFonts w:ascii="Verdana" w:eastAsia="Times New Roman" w:hAnsi="Verdana"/>
                      <w:color w:val="333333"/>
                      <w:sz w:val="18"/>
                      <w:szCs w:val="18"/>
                    </w:rPr>
                  </w:pPr>
                  <w:r>
                    <w:rPr>
                      <w:rFonts w:ascii="Verdana" w:eastAsia="Times New Roman" w:hAnsi="Verdana"/>
                      <w:color w:val="333333"/>
                      <w:sz w:val="18"/>
                      <w:szCs w:val="18"/>
                    </w:rPr>
                    <w:pict>
                      <v:rect id="_x0000_i1027" style="width:453.6pt;height:.75pt" o:hralign="center" o:hrstd="t" o:hrnoshade="t" o:hr="t" fillcolor="#9e0b10" stroked="f"/>
                    </w:pict>
                  </w:r>
                </w:p>
                <w:p w:rsidR="00792FDA" w:rsidRPr="00792FDA" w:rsidRDefault="00792FDA">
                  <w:pPr>
                    <w:spacing w:line="360" w:lineRule="auto"/>
                    <w:rPr>
                      <w:rFonts w:ascii="Verdana" w:hAnsi="Verdana"/>
                      <w:color w:val="333333"/>
                      <w:sz w:val="18"/>
                      <w:szCs w:val="18"/>
                      <w:lang w:val="en-US"/>
                    </w:rPr>
                  </w:pPr>
                  <w:r w:rsidRPr="00792FDA">
                    <w:rPr>
                      <w:rFonts w:ascii="Verdana" w:hAnsi="Verdana"/>
                      <w:color w:val="333333"/>
                      <w:sz w:val="18"/>
                      <w:szCs w:val="18"/>
                      <w:lang w:val="en-US"/>
                    </w:rPr>
                    <w:t xml:space="preserve">For companies wishing to register five or more delegates, group discounts are available. Please contact the Conference Organizer for more details. </w:t>
                  </w:r>
                  <w:r w:rsidRPr="00792FDA">
                    <w:rPr>
                      <w:rFonts w:ascii="Verdana" w:hAnsi="Verdana"/>
                      <w:color w:val="333333"/>
                      <w:sz w:val="18"/>
                      <w:szCs w:val="18"/>
                      <w:lang w:val="en-US"/>
                    </w:rPr>
                    <w:br/>
                  </w:r>
                  <w:r w:rsidRPr="00792FDA">
                    <w:rPr>
                      <w:rFonts w:ascii="Verdana" w:hAnsi="Verdana"/>
                      <w:color w:val="333333"/>
                      <w:sz w:val="18"/>
                      <w:szCs w:val="18"/>
                      <w:lang w:val="en-US"/>
                    </w:rPr>
                    <w:br/>
                    <w:t xml:space="preserve">» </w:t>
                  </w:r>
                  <w:hyperlink r:id="rId8" w:history="1">
                    <w:r w:rsidRPr="00792FDA">
                      <w:rPr>
                        <w:rStyle w:val="Lienhypertexte"/>
                        <w:rFonts w:ascii="Verdana" w:hAnsi="Verdana"/>
                        <w:sz w:val="18"/>
                        <w:szCs w:val="18"/>
                        <w:lang w:val="en-US"/>
                      </w:rPr>
                      <w:t xml:space="preserve">send email to </w:t>
                    </w:r>
                    <w:proofErr w:type="spellStart"/>
                    <w:r w:rsidRPr="00792FDA">
                      <w:rPr>
                        <w:rStyle w:val="Lienhypertexte"/>
                        <w:rFonts w:ascii="Verdana" w:hAnsi="Verdana"/>
                        <w:sz w:val="18"/>
                        <w:szCs w:val="18"/>
                        <w:lang w:val="en-US"/>
                      </w:rPr>
                      <w:t>ppxvii@congress.org</w:t>
                    </w:r>
                    <w:proofErr w:type="spellEnd"/>
                    <w:r w:rsidRPr="00792FDA">
                      <w:rPr>
                        <w:rStyle w:val="Lienhypertexte"/>
                        <w:rFonts w:ascii="Verdana" w:hAnsi="Verdana"/>
                        <w:sz w:val="18"/>
                        <w:szCs w:val="18"/>
                        <w:lang w:val="en-US"/>
                      </w:rPr>
                      <w:t xml:space="preserve"> </w:t>
                    </w:r>
                  </w:hyperlink>
                  <w:r w:rsidRPr="00792FDA">
                    <w:rPr>
                      <w:rFonts w:ascii="Verdana" w:hAnsi="Verdana"/>
                      <w:color w:val="333333"/>
                      <w:sz w:val="18"/>
                      <w:szCs w:val="18"/>
                      <w:lang w:val="en-US"/>
                    </w:rPr>
                    <w:br/>
                  </w:r>
                  <w:r w:rsidRPr="00792FDA">
                    <w:rPr>
                      <w:rFonts w:ascii="Verdana" w:hAnsi="Verdana"/>
                      <w:color w:val="333333"/>
                      <w:sz w:val="18"/>
                      <w:szCs w:val="18"/>
                      <w:lang w:val="en-US"/>
                    </w:rPr>
                    <w:br/>
                  </w:r>
                  <w:r w:rsidRPr="00792FDA">
                    <w:rPr>
                      <w:rFonts w:ascii="Verdana" w:hAnsi="Verdana"/>
                      <w:color w:val="333333"/>
                      <w:sz w:val="18"/>
                      <w:szCs w:val="18"/>
                      <w:lang w:val="en-US"/>
                    </w:rPr>
                    <w:br/>
                  </w:r>
                  <w:r w:rsidRPr="00792FDA">
                    <w:rPr>
                      <w:rFonts w:ascii="Arial" w:hAnsi="Arial" w:cs="Arial"/>
                      <w:color w:val="9E0B10"/>
                      <w:sz w:val="21"/>
                      <w:szCs w:val="21"/>
                      <w:lang w:val="en-US"/>
                    </w:rPr>
                    <w:t xml:space="preserve">Sponsor this event and promote your company </w:t>
                  </w:r>
                </w:p>
                <w:p w:rsidR="00792FDA" w:rsidRDefault="00792FDA">
                  <w:pPr>
                    <w:spacing w:line="360" w:lineRule="auto"/>
                    <w:jc w:val="center"/>
                    <w:rPr>
                      <w:rFonts w:ascii="Verdana" w:eastAsia="Times New Roman" w:hAnsi="Verdana"/>
                      <w:color w:val="333333"/>
                      <w:sz w:val="18"/>
                      <w:szCs w:val="18"/>
                    </w:rPr>
                  </w:pPr>
                  <w:r>
                    <w:rPr>
                      <w:rFonts w:ascii="Verdana" w:eastAsia="Times New Roman" w:hAnsi="Verdana"/>
                      <w:color w:val="333333"/>
                      <w:sz w:val="18"/>
                      <w:szCs w:val="18"/>
                    </w:rPr>
                    <w:pict>
                      <v:rect id="_x0000_i1028" style="width:453.6pt;height:.75pt" o:hralign="center" o:hrstd="t" o:hrnoshade="t" o:hr="t" fillcolor="#9e0b10" stroked="f"/>
                    </w:pict>
                  </w:r>
                </w:p>
                <w:p w:rsidR="00792FDA" w:rsidRPr="00792FDA" w:rsidRDefault="00792FDA">
                  <w:pPr>
                    <w:spacing w:line="360" w:lineRule="auto"/>
                    <w:rPr>
                      <w:rFonts w:ascii="Verdana" w:hAnsi="Verdana"/>
                      <w:color w:val="333333"/>
                      <w:sz w:val="18"/>
                      <w:szCs w:val="18"/>
                      <w:lang w:val="en-US"/>
                    </w:rPr>
                  </w:pPr>
                  <w:r w:rsidRPr="00792FDA">
                    <w:rPr>
                      <w:rFonts w:ascii="Verdana" w:hAnsi="Verdana"/>
                      <w:color w:val="333333"/>
                      <w:sz w:val="18"/>
                      <w:szCs w:val="18"/>
                      <w:lang w:val="en-US"/>
                    </w:rPr>
                    <w:t xml:space="preserve">A variety of sponsorship opportunities are still available that can help to promote and enhance your company’s products and services to this international audience. One of the options available are the coffee breaks where you can add some flare with coffee cups with your company logo. </w:t>
                  </w:r>
                  <w:r w:rsidRPr="00792FDA">
                    <w:rPr>
                      <w:rFonts w:ascii="Verdana" w:hAnsi="Verdana"/>
                      <w:color w:val="333333"/>
                      <w:sz w:val="18"/>
                      <w:szCs w:val="18"/>
                      <w:lang w:val="en-US"/>
                    </w:rPr>
                    <w:br/>
                  </w:r>
                  <w:r w:rsidRPr="00792FDA">
                    <w:rPr>
                      <w:rFonts w:ascii="Verdana" w:hAnsi="Verdana"/>
                      <w:color w:val="333333"/>
                      <w:sz w:val="18"/>
                      <w:szCs w:val="18"/>
                      <w:lang w:val="en-US"/>
                    </w:rPr>
                    <w:br/>
                    <w:t xml:space="preserve">» </w:t>
                  </w:r>
                  <w:hyperlink r:id="rId9" w:history="1">
                    <w:r w:rsidRPr="00792FDA">
                      <w:rPr>
                        <w:rStyle w:val="Lienhypertexte"/>
                        <w:rFonts w:ascii="Verdana" w:hAnsi="Verdana"/>
                        <w:sz w:val="18"/>
                        <w:szCs w:val="18"/>
                        <w:lang w:val="en-US"/>
                      </w:rPr>
                      <w:t xml:space="preserve">go to sponsorship PPXVII options </w:t>
                    </w:r>
                  </w:hyperlink>
                  <w:r w:rsidRPr="00792FDA">
                    <w:rPr>
                      <w:rFonts w:ascii="Verdana" w:hAnsi="Verdana"/>
                      <w:color w:val="333333"/>
                      <w:sz w:val="18"/>
                      <w:szCs w:val="18"/>
                      <w:lang w:val="en-US"/>
                    </w:rPr>
                    <w:br/>
                  </w:r>
                  <w:r w:rsidRPr="00792FDA">
                    <w:rPr>
                      <w:rFonts w:ascii="Verdana" w:hAnsi="Verdana"/>
                      <w:color w:val="333333"/>
                      <w:sz w:val="18"/>
                      <w:szCs w:val="18"/>
                      <w:lang w:val="en-US"/>
                    </w:rPr>
                    <w:br/>
                  </w:r>
                  <w:r w:rsidRPr="00792FDA">
                    <w:rPr>
                      <w:rFonts w:ascii="Verdana" w:hAnsi="Verdana"/>
                      <w:color w:val="333333"/>
                      <w:sz w:val="18"/>
                      <w:szCs w:val="18"/>
                      <w:lang w:val="en-US"/>
                    </w:rPr>
                    <w:br/>
                  </w:r>
                  <w:proofErr w:type="spellStart"/>
                  <w:r w:rsidRPr="00792FDA">
                    <w:rPr>
                      <w:rFonts w:ascii="Arial" w:hAnsi="Arial" w:cs="Arial"/>
                      <w:color w:val="9E0B10"/>
                      <w:sz w:val="21"/>
                      <w:szCs w:val="21"/>
                      <w:lang w:val="en-US"/>
                    </w:rPr>
                    <w:t>Swissotel</w:t>
                  </w:r>
                  <w:proofErr w:type="spellEnd"/>
                  <w:r w:rsidRPr="00792FDA">
                    <w:rPr>
                      <w:rFonts w:ascii="Arial" w:hAnsi="Arial" w:cs="Arial"/>
                      <w:color w:val="9E0B10"/>
                      <w:sz w:val="21"/>
                      <w:szCs w:val="21"/>
                      <w:lang w:val="en-US"/>
                    </w:rPr>
                    <w:t xml:space="preserve"> – no better place to stay in Chicago </w:t>
                  </w:r>
                </w:p>
                <w:p w:rsidR="00792FDA" w:rsidRDefault="00792FDA">
                  <w:pPr>
                    <w:spacing w:line="360" w:lineRule="auto"/>
                    <w:jc w:val="center"/>
                    <w:rPr>
                      <w:rFonts w:ascii="Verdana" w:eastAsia="Times New Roman" w:hAnsi="Verdana"/>
                      <w:color w:val="333333"/>
                      <w:sz w:val="18"/>
                      <w:szCs w:val="18"/>
                    </w:rPr>
                  </w:pPr>
                  <w:r>
                    <w:rPr>
                      <w:rFonts w:ascii="Verdana" w:eastAsia="Times New Roman" w:hAnsi="Verdana"/>
                      <w:color w:val="333333"/>
                      <w:sz w:val="18"/>
                      <w:szCs w:val="18"/>
                    </w:rPr>
                    <w:pict>
                      <v:rect id="_x0000_i1029" style="width:453.6pt;height:.75pt" o:hralign="center" o:hrstd="t" o:hrnoshade="t" o:hr="t" fillcolor="#9e0b10" stroked="f"/>
                    </w:pict>
                  </w:r>
                </w:p>
                <w:p w:rsidR="00792FDA" w:rsidRPr="00792FDA" w:rsidRDefault="00792FDA">
                  <w:pPr>
                    <w:spacing w:line="360" w:lineRule="auto"/>
                    <w:rPr>
                      <w:rFonts w:ascii="Verdana" w:hAnsi="Verdana"/>
                      <w:color w:val="333333"/>
                      <w:sz w:val="18"/>
                      <w:szCs w:val="18"/>
                      <w:lang w:val="en-US"/>
                    </w:rPr>
                  </w:pPr>
                  <w:r w:rsidRPr="00792FDA">
                    <w:rPr>
                      <w:rFonts w:ascii="Verdana" w:hAnsi="Verdana"/>
                      <w:color w:val="333333"/>
                      <w:sz w:val="18"/>
                      <w:szCs w:val="18"/>
                      <w:lang w:val="en-US"/>
                    </w:rPr>
                    <w:t xml:space="preserve">Best location in Chicago and right in the heart of the PPXVII conference. Delegates are responsible for booking their own accommodation. PPXVII has negotiated a special room rate at the </w:t>
                  </w:r>
                  <w:proofErr w:type="spellStart"/>
                  <w:r w:rsidRPr="00792FDA">
                    <w:rPr>
                      <w:rFonts w:ascii="Verdana" w:hAnsi="Verdana"/>
                      <w:color w:val="333333"/>
                      <w:sz w:val="18"/>
                      <w:szCs w:val="18"/>
                      <w:lang w:val="en-US"/>
                    </w:rPr>
                    <w:t>Swissotel</w:t>
                  </w:r>
                  <w:proofErr w:type="spellEnd"/>
                  <w:r w:rsidRPr="00792FDA">
                    <w:rPr>
                      <w:rFonts w:ascii="Verdana" w:hAnsi="Verdana"/>
                      <w:color w:val="333333"/>
                      <w:sz w:val="18"/>
                      <w:szCs w:val="18"/>
                      <w:lang w:val="en-US"/>
                    </w:rPr>
                    <w:t xml:space="preserve">. Do not wait as the number of rooms is limited and our special rate is valid till August </w:t>
                  </w:r>
                  <w:proofErr w:type="gramStart"/>
                  <w:r w:rsidRPr="00792FDA">
                    <w:rPr>
                      <w:rFonts w:ascii="Verdana" w:hAnsi="Verdana"/>
                      <w:color w:val="333333"/>
                      <w:sz w:val="18"/>
                      <w:szCs w:val="18"/>
                      <w:lang w:val="en-US"/>
                    </w:rPr>
                    <w:t>20th .</w:t>
                  </w:r>
                  <w:proofErr w:type="gramEnd"/>
                  <w:r w:rsidRPr="00792FDA">
                    <w:rPr>
                      <w:rFonts w:ascii="Verdana" w:hAnsi="Verdana"/>
                      <w:color w:val="333333"/>
                      <w:sz w:val="18"/>
                      <w:szCs w:val="18"/>
                      <w:lang w:val="en-US"/>
                    </w:rPr>
                    <w:t xml:space="preserve"> To reserve a room, use the direct link to book </w:t>
                  </w:r>
                  <w:r w:rsidRPr="00792FDA">
                    <w:rPr>
                      <w:rFonts w:ascii="Verdana" w:hAnsi="Verdana"/>
                      <w:color w:val="333333"/>
                      <w:sz w:val="18"/>
                      <w:szCs w:val="18"/>
                      <w:lang w:val="en-US"/>
                    </w:rPr>
                    <w:br/>
                  </w:r>
                  <w:r w:rsidRPr="00792FDA">
                    <w:rPr>
                      <w:rFonts w:ascii="Verdana" w:hAnsi="Verdana"/>
                      <w:color w:val="333333"/>
                      <w:sz w:val="18"/>
                      <w:szCs w:val="18"/>
                      <w:lang w:val="en-US"/>
                    </w:rPr>
                    <w:br/>
                    <w:t xml:space="preserve">» </w:t>
                  </w:r>
                  <w:hyperlink r:id="rId10" w:history="1">
                    <w:r w:rsidRPr="00792FDA">
                      <w:rPr>
                        <w:rStyle w:val="Lienhypertexte"/>
                        <w:rFonts w:ascii="Verdana" w:hAnsi="Verdana"/>
                        <w:sz w:val="18"/>
                        <w:szCs w:val="18"/>
                        <w:lang w:val="en-US"/>
                      </w:rPr>
                      <w:t>go to hotel booking on website</w:t>
                    </w:r>
                  </w:hyperlink>
                  <w:r w:rsidRPr="00792FDA">
                    <w:rPr>
                      <w:rFonts w:ascii="Verdana" w:hAnsi="Verdana"/>
                      <w:color w:val="333333"/>
                      <w:sz w:val="18"/>
                      <w:szCs w:val="18"/>
                      <w:lang w:val="en-US"/>
                    </w:rPr>
                    <w:br/>
                  </w:r>
                  <w:r w:rsidRPr="00792FDA">
                    <w:rPr>
                      <w:rFonts w:ascii="Verdana" w:hAnsi="Verdana"/>
                      <w:color w:val="333333"/>
                      <w:sz w:val="18"/>
                      <w:szCs w:val="18"/>
                      <w:lang w:val="en-US"/>
                    </w:rPr>
                    <w:br/>
                  </w:r>
                  <w:r w:rsidRPr="00792FDA">
                    <w:rPr>
                      <w:rFonts w:ascii="Verdana" w:hAnsi="Verdana"/>
                      <w:color w:val="333333"/>
                      <w:sz w:val="18"/>
                      <w:szCs w:val="18"/>
                      <w:lang w:val="en-US"/>
                    </w:rPr>
                    <w:br/>
                  </w:r>
                  <w:r w:rsidRPr="00792FDA">
                    <w:rPr>
                      <w:rFonts w:ascii="Arial" w:hAnsi="Arial" w:cs="Arial"/>
                      <w:color w:val="9E0B10"/>
                      <w:sz w:val="21"/>
                      <w:szCs w:val="21"/>
                      <w:lang w:val="en-US"/>
                    </w:rPr>
                    <w:t xml:space="preserve">Order you DVD with all the papers today </w:t>
                  </w:r>
                </w:p>
                <w:p w:rsidR="00792FDA" w:rsidRDefault="00792FDA">
                  <w:pPr>
                    <w:spacing w:line="360" w:lineRule="auto"/>
                    <w:jc w:val="center"/>
                    <w:rPr>
                      <w:rFonts w:ascii="Verdana" w:eastAsia="Times New Roman" w:hAnsi="Verdana"/>
                      <w:color w:val="333333"/>
                      <w:sz w:val="18"/>
                      <w:szCs w:val="18"/>
                    </w:rPr>
                  </w:pPr>
                  <w:r>
                    <w:rPr>
                      <w:rFonts w:ascii="Verdana" w:eastAsia="Times New Roman" w:hAnsi="Verdana"/>
                      <w:color w:val="333333"/>
                      <w:sz w:val="18"/>
                      <w:szCs w:val="18"/>
                    </w:rPr>
                    <w:pict>
                      <v:rect id="_x0000_i1030" style="width:453.6pt;height:.75pt" o:hralign="center" o:hrstd="t" o:hrnoshade="t" o:hr="t" fillcolor="#9e0b10" stroked="f"/>
                    </w:pict>
                  </w:r>
                </w:p>
                <w:p w:rsidR="00792FDA" w:rsidRPr="00792FDA" w:rsidRDefault="00792FDA">
                  <w:pPr>
                    <w:spacing w:line="360" w:lineRule="auto"/>
                    <w:rPr>
                      <w:rFonts w:ascii="Verdana" w:hAnsi="Verdana"/>
                      <w:color w:val="333333"/>
                      <w:sz w:val="18"/>
                      <w:szCs w:val="18"/>
                      <w:lang w:val="en-US"/>
                    </w:rPr>
                  </w:pPr>
                  <w:r w:rsidRPr="00792FDA">
                    <w:rPr>
                      <w:rFonts w:ascii="Verdana" w:hAnsi="Verdana"/>
                      <w:color w:val="333333"/>
                      <w:sz w:val="18"/>
                      <w:szCs w:val="18"/>
                      <w:lang w:val="en-US"/>
                    </w:rPr>
                    <w:t xml:space="preserve">The DVD will all the papers from the 1970 conference till PPXVI in Barcelona is available, as a registered participant of Chicago you get a 50% discount and can have the DVD for only 25 euro + shipping costs. </w:t>
                  </w:r>
                  <w:r w:rsidRPr="00792FDA">
                    <w:rPr>
                      <w:rFonts w:ascii="Verdana" w:hAnsi="Verdana"/>
                      <w:color w:val="333333"/>
                      <w:sz w:val="18"/>
                      <w:szCs w:val="18"/>
                      <w:lang w:val="en-US"/>
                    </w:rPr>
                    <w:br/>
                  </w:r>
                  <w:r w:rsidRPr="00792FDA">
                    <w:rPr>
                      <w:rFonts w:ascii="Verdana" w:hAnsi="Verdana"/>
                      <w:color w:val="333333"/>
                      <w:sz w:val="18"/>
                      <w:szCs w:val="18"/>
                      <w:lang w:val="en-US"/>
                    </w:rPr>
                    <w:br/>
                    <w:t xml:space="preserve">» </w:t>
                  </w:r>
                  <w:hyperlink r:id="rId11" w:history="1">
                    <w:r w:rsidRPr="00792FDA">
                      <w:rPr>
                        <w:rStyle w:val="Lienhypertexte"/>
                        <w:rFonts w:ascii="Verdana" w:hAnsi="Verdana"/>
                        <w:sz w:val="18"/>
                        <w:szCs w:val="18"/>
                        <w:lang w:val="en-US"/>
                      </w:rPr>
                      <w:t>go to DVD order page</w:t>
                    </w:r>
                  </w:hyperlink>
                  <w:r w:rsidRPr="00792FDA">
                    <w:rPr>
                      <w:rFonts w:ascii="Verdana" w:hAnsi="Verdana"/>
                      <w:color w:val="333333"/>
                      <w:sz w:val="18"/>
                      <w:szCs w:val="18"/>
                      <w:lang w:val="en-US"/>
                    </w:rPr>
                    <w:br/>
                  </w:r>
                  <w:r w:rsidRPr="00792FDA">
                    <w:rPr>
                      <w:rFonts w:ascii="Verdana" w:hAnsi="Verdana"/>
                      <w:color w:val="333333"/>
                      <w:sz w:val="18"/>
                      <w:szCs w:val="18"/>
                      <w:lang w:val="en-US"/>
                    </w:rPr>
                    <w:br/>
                  </w:r>
                  <w:r w:rsidRPr="00792FDA">
                    <w:rPr>
                      <w:rFonts w:ascii="Verdana" w:hAnsi="Verdana"/>
                      <w:color w:val="333333"/>
                      <w:sz w:val="18"/>
                      <w:szCs w:val="18"/>
                      <w:lang w:val="en-US"/>
                    </w:rPr>
                    <w:br/>
                  </w:r>
                  <w:r w:rsidRPr="00792FDA">
                    <w:rPr>
                      <w:rStyle w:val="lev"/>
                      <w:rFonts w:ascii="Verdana" w:hAnsi="Verdana"/>
                      <w:sz w:val="18"/>
                      <w:szCs w:val="18"/>
                      <w:lang w:val="en-US"/>
                    </w:rPr>
                    <w:t xml:space="preserve">We are looking forward to seeing you in Chicago in 2014. </w:t>
                  </w:r>
                  <w:r w:rsidRPr="00792FDA">
                    <w:rPr>
                      <w:rFonts w:ascii="Verdana" w:hAnsi="Verdana"/>
                      <w:color w:val="333333"/>
                      <w:sz w:val="18"/>
                      <w:szCs w:val="18"/>
                      <w:lang w:val="en-US"/>
                    </w:rPr>
                    <w:br/>
                    <w:t xml:space="preserve">... only </w:t>
                  </w:r>
                  <w:r w:rsidRPr="00792FDA">
                    <w:rPr>
                      <w:rStyle w:val="lev"/>
                      <w:rFonts w:ascii="Verdana" w:hAnsi="Verdana"/>
                      <w:sz w:val="18"/>
                      <w:szCs w:val="18"/>
                      <w:lang w:val="en-US"/>
                    </w:rPr>
                    <w:t>94 days left</w:t>
                  </w:r>
                  <w:r w:rsidRPr="00792FDA">
                    <w:rPr>
                      <w:rFonts w:ascii="Verdana" w:hAnsi="Verdana"/>
                      <w:color w:val="333333"/>
                      <w:sz w:val="18"/>
                      <w:szCs w:val="18"/>
                      <w:lang w:val="en-US"/>
                    </w:rPr>
                    <w:t xml:space="preserve"> before our Conference starts</w:t>
                  </w:r>
                  <w:r w:rsidRPr="00792FDA">
                    <w:rPr>
                      <w:rFonts w:ascii="Verdana" w:hAnsi="Verdana"/>
                      <w:color w:val="333333"/>
                      <w:sz w:val="18"/>
                      <w:szCs w:val="18"/>
                      <w:lang w:val="en-US"/>
                    </w:rPr>
                    <w:br/>
                  </w:r>
                  <w:r w:rsidRPr="00792FDA">
                    <w:rPr>
                      <w:rFonts w:ascii="Verdana" w:hAnsi="Verdana"/>
                      <w:color w:val="333333"/>
                      <w:sz w:val="18"/>
                      <w:szCs w:val="18"/>
                      <w:lang w:val="en-US"/>
                    </w:rPr>
                    <w:br/>
                  </w:r>
                  <w:r w:rsidRPr="00792FDA">
                    <w:rPr>
                      <w:rFonts w:ascii="Verdana" w:hAnsi="Verdana"/>
                      <w:color w:val="333333"/>
                      <w:sz w:val="18"/>
                      <w:szCs w:val="18"/>
                      <w:lang w:val="en-US"/>
                    </w:rPr>
                    <w:br/>
                  </w:r>
                  <w:r>
                    <w:rPr>
                      <w:rFonts w:ascii="Verdana" w:hAnsi="Verdana"/>
                      <w:noProof/>
                      <w:color w:val="333333"/>
                      <w:sz w:val="18"/>
                      <w:szCs w:val="18"/>
                    </w:rPr>
                    <w:drawing>
                      <wp:inline distT="0" distB="0" distL="0" distR="0">
                        <wp:extent cx="4251325" cy="2647950"/>
                        <wp:effectExtent l="0" t="0" r="0" b="0"/>
                        <wp:docPr id="1" name="Image 1" descr="http://www.teppfa.mailhub.biz/public/images/ppxvii/logos_02-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eppfa.mailhub.biz/public/images/ppxvii/logos_02-201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1325" cy="2647950"/>
                                </a:xfrm>
                                <a:prstGeom prst="rect">
                                  <a:avLst/>
                                </a:prstGeom>
                                <a:noFill/>
                                <a:ln>
                                  <a:noFill/>
                                </a:ln>
                              </pic:spPr>
                            </pic:pic>
                          </a:graphicData>
                        </a:graphic>
                      </wp:inline>
                    </w:drawing>
                  </w:r>
                </w:p>
              </w:tc>
            </w:tr>
            <w:tr w:rsidR="00792FDA" w:rsidRPr="00792FDA">
              <w:trPr>
                <w:tblCellSpacing w:w="0" w:type="dxa"/>
                <w:jc w:val="center"/>
              </w:trPr>
              <w:tc>
                <w:tcPr>
                  <w:tcW w:w="0" w:type="auto"/>
                  <w:tcBorders>
                    <w:top w:val="single" w:sz="48" w:space="0" w:color="FFFFFF"/>
                    <w:left w:val="nil"/>
                    <w:bottom w:val="nil"/>
                    <w:right w:val="nil"/>
                  </w:tcBorders>
                  <w:shd w:val="clear" w:color="auto" w:fill="C21C1A"/>
                  <w:tcMar>
                    <w:top w:w="300" w:type="dxa"/>
                    <w:left w:w="300" w:type="dxa"/>
                    <w:bottom w:w="300" w:type="dxa"/>
                    <w:right w:w="300" w:type="dxa"/>
                  </w:tcMar>
                  <w:hideMark/>
                </w:tcPr>
                <w:p w:rsidR="00792FDA" w:rsidRPr="00792FDA" w:rsidRDefault="00792FDA" w:rsidP="00792FDA">
                  <w:pPr>
                    <w:jc w:val="center"/>
                    <w:rPr>
                      <w:lang w:val="en-US"/>
                    </w:rPr>
                  </w:pPr>
                  <w:proofErr w:type="spellStart"/>
                  <w:r w:rsidRPr="00792FDA">
                    <w:rPr>
                      <w:rFonts w:ascii="Verdana" w:hAnsi="Verdana"/>
                      <w:color w:val="FFFFFF"/>
                      <w:sz w:val="15"/>
                      <w:szCs w:val="15"/>
                      <w:lang w:val="en-US"/>
                    </w:rPr>
                    <w:lastRenderedPageBreak/>
                    <w:t>Organiser</w:t>
                  </w:r>
                  <w:proofErr w:type="spellEnd"/>
                  <w:r w:rsidRPr="00792FDA">
                    <w:rPr>
                      <w:rFonts w:ascii="Verdana" w:hAnsi="Verdana"/>
                      <w:color w:val="FFFFFF"/>
                      <w:sz w:val="15"/>
                      <w:szCs w:val="15"/>
                      <w:lang w:val="en-US"/>
                    </w:rPr>
                    <w:t xml:space="preserve">: </w:t>
                  </w:r>
                  <w:proofErr w:type="spellStart"/>
                  <w:r w:rsidRPr="00792FDA">
                    <w:rPr>
                      <w:rFonts w:ascii="Verdana" w:hAnsi="Verdana"/>
                      <w:color w:val="FFFFFF"/>
                      <w:sz w:val="15"/>
                      <w:szCs w:val="15"/>
                      <w:lang w:val="en-US"/>
                    </w:rPr>
                    <w:t>Mrs</w:t>
                  </w:r>
                  <w:proofErr w:type="spellEnd"/>
                  <w:r w:rsidRPr="00792FDA">
                    <w:rPr>
                      <w:rFonts w:ascii="Verdana" w:hAnsi="Verdana"/>
                      <w:color w:val="FFFFFF"/>
                      <w:sz w:val="15"/>
                      <w:szCs w:val="15"/>
                      <w:lang w:val="en-US"/>
                    </w:rPr>
                    <w:t xml:space="preserve"> Eva </w:t>
                  </w:r>
                  <w:proofErr w:type="spellStart"/>
                  <w:r w:rsidRPr="00792FDA">
                    <w:rPr>
                      <w:rFonts w:ascii="Verdana" w:hAnsi="Verdana"/>
                      <w:color w:val="FFFFFF"/>
                      <w:sz w:val="15"/>
                      <w:szCs w:val="15"/>
                      <w:lang w:val="en-US"/>
                    </w:rPr>
                    <w:t>Balassa</w:t>
                  </w:r>
                  <w:proofErr w:type="spellEnd"/>
                  <w:r w:rsidRPr="00792FDA">
                    <w:rPr>
                      <w:rFonts w:ascii="Verdana" w:hAnsi="Verdana"/>
                      <w:color w:val="FFFFFF"/>
                      <w:sz w:val="15"/>
                      <w:szCs w:val="15"/>
                      <w:lang w:val="en-US"/>
                    </w:rPr>
                    <w:t xml:space="preserve"> - Congress </w:t>
                  </w:r>
                  <w:proofErr w:type="spellStart"/>
                  <w:r w:rsidRPr="00792FDA">
                    <w:rPr>
                      <w:rFonts w:ascii="Verdana" w:hAnsi="Verdana"/>
                      <w:color w:val="FFFFFF"/>
                      <w:sz w:val="15"/>
                      <w:szCs w:val="15"/>
                      <w:lang w:val="en-US"/>
                    </w:rPr>
                    <w:t>Kft</w:t>
                  </w:r>
                  <w:proofErr w:type="spellEnd"/>
                  <w:proofErr w:type="gramStart"/>
                  <w:r w:rsidRPr="00792FDA">
                    <w:rPr>
                      <w:rFonts w:ascii="Verdana" w:hAnsi="Verdana"/>
                      <w:color w:val="FFFFFF"/>
                      <w:sz w:val="15"/>
                      <w:szCs w:val="15"/>
                      <w:lang w:val="en-US"/>
                    </w:rPr>
                    <w:t>.</w:t>
                  </w:r>
                  <w:proofErr w:type="gramEnd"/>
                  <w:r w:rsidRPr="00792FDA">
                    <w:rPr>
                      <w:rFonts w:ascii="Verdana" w:hAnsi="Verdana"/>
                      <w:color w:val="FFFFFF"/>
                      <w:sz w:val="15"/>
                      <w:szCs w:val="15"/>
                      <w:lang w:val="en-US"/>
                    </w:rPr>
                    <w:br/>
                    <w:t xml:space="preserve">1026 Budapest, </w:t>
                  </w:r>
                  <w:proofErr w:type="spellStart"/>
                  <w:r w:rsidRPr="00792FDA">
                    <w:rPr>
                      <w:rFonts w:ascii="Verdana" w:hAnsi="Verdana"/>
                      <w:color w:val="FFFFFF"/>
                      <w:sz w:val="15"/>
                      <w:szCs w:val="15"/>
                      <w:lang w:val="en-US"/>
                    </w:rPr>
                    <w:t>Szilágyi</w:t>
                  </w:r>
                  <w:proofErr w:type="spellEnd"/>
                  <w:r w:rsidRPr="00792FDA">
                    <w:rPr>
                      <w:rFonts w:ascii="Verdana" w:hAnsi="Verdana"/>
                      <w:color w:val="FFFFFF"/>
                      <w:sz w:val="15"/>
                      <w:szCs w:val="15"/>
                      <w:lang w:val="en-US"/>
                    </w:rPr>
                    <w:t xml:space="preserve"> E. </w:t>
                  </w:r>
                  <w:proofErr w:type="spellStart"/>
                  <w:r w:rsidRPr="00792FDA">
                    <w:rPr>
                      <w:rFonts w:ascii="Verdana" w:hAnsi="Verdana"/>
                      <w:color w:val="FFFFFF"/>
                      <w:sz w:val="15"/>
                      <w:szCs w:val="15"/>
                      <w:lang w:val="en-US"/>
                    </w:rPr>
                    <w:t>Fasor</w:t>
                  </w:r>
                  <w:proofErr w:type="spellEnd"/>
                  <w:r w:rsidRPr="00792FDA">
                    <w:rPr>
                      <w:rFonts w:ascii="Verdana" w:hAnsi="Verdana"/>
                      <w:color w:val="FFFFFF"/>
                      <w:sz w:val="15"/>
                      <w:szCs w:val="15"/>
                      <w:lang w:val="en-US"/>
                    </w:rPr>
                    <w:t xml:space="preserve"> 79., HUNGARY</w:t>
                  </w:r>
                  <w:r w:rsidRPr="00792FDA">
                    <w:rPr>
                      <w:rFonts w:ascii="Verdana" w:hAnsi="Verdana"/>
                      <w:color w:val="FFFFFF"/>
                      <w:sz w:val="15"/>
                      <w:szCs w:val="15"/>
                      <w:lang w:val="en-US"/>
                    </w:rPr>
                    <w:br/>
                    <w:t xml:space="preserve">Tel: +36 1 212 00 56 ,Fax: +36 1 356 65 81, Email: </w:t>
                  </w:r>
                  <w:hyperlink r:id="rId13" w:history="1">
                    <w:proofErr w:type="spellStart"/>
                    <w:r w:rsidRPr="00792FDA">
                      <w:rPr>
                        <w:rStyle w:val="Lienhypertexte"/>
                        <w:rFonts w:ascii="Verdana" w:hAnsi="Verdana"/>
                        <w:color w:val="FFFFFF"/>
                        <w:sz w:val="15"/>
                        <w:szCs w:val="15"/>
                        <w:lang w:val="en-US"/>
                      </w:rPr>
                      <w:t>ppxvii@congress.h</w:t>
                    </w:r>
                    <w:proofErr w:type="spellEnd"/>
                    <w:r w:rsidRPr="00792FDA">
                      <w:rPr>
                        <w:rStyle w:val="Lienhypertexte"/>
                        <w:rFonts w:ascii="Verdana" w:hAnsi="Verdana"/>
                        <w:color w:val="FFFFFF"/>
                        <w:sz w:val="15"/>
                        <w:szCs w:val="15"/>
                        <w:lang w:val="en-US"/>
                      </w:rPr>
                      <w:t>u</w:t>
                    </w:r>
                  </w:hyperlink>
                  <w:r w:rsidRPr="00792FDA">
                    <w:rPr>
                      <w:rFonts w:ascii="Verdana" w:hAnsi="Verdana"/>
                      <w:color w:val="FFFFFF"/>
                      <w:sz w:val="15"/>
                      <w:szCs w:val="15"/>
                      <w:lang w:val="en-US"/>
                    </w:rPr>
                    <w:br/>
                    <w:t xml:space="preserve">Website: </w:t>
                  </w:r>
                  <w:hyperlink r:id="rId14" w:history="1">
                    <w:proofErr w:type="spellStart"/>
                    <w:r w:rsidRPr="00792FDA">
                      <w:rPr>
                        <w:rStyle w:val="Lienhypertexte"/>
                        <w:rFonts w:ascii="Verdana" w:hAnsi="Verdana"/>
                        <w:color w:val="FFFFFF"/>
                        <w:sz w:val="15"/>
                        <w:szCs w:val="15"/>
                        <w:lang w:val="en-US"/>
                      </w:rPr>
                      <w:t>www.ppxvii.org</w:t>
                    </w:r>
                    <w:proofErr w:type="spellEnd"/>
                  </w:hyperlink>
                  <w:r w:rsidRPr="00792FDA">
                    <w:rPr>
                      <w:rFonts w:ascii="Verdana" w:hAnsi="Verdana"/>
                      <w:color w:val="FFFFFF"/>
                      <w:sz w:val="15"/>
                      <w:szCs w:val="15"/>
                      <w:lang w:val="en-US"/>
                    </w:rPr>
                    <w:br/>
                  </w:r>
                  <w:bookmarkStart w:id="0" w:name="_GoBack"/>
                  <w:bookmarkEnd w:id="0"/>
                </w:p>
              </w:tc>
            </w:tr>
          </w:tbl>
          <w:p w:rsidR="00792FDA" w:rsidRPr="00792FDA" w:rsidRDefault="00792FDA">
            <w:pPr>
              <w:jc w:val="center"/>
              <w:rPr>
                <w:lang w:val="en-US"/>
              </w:rPr>
            </w:pPr>
          </w:p>
        </w:tc>
      </w:tr>
    </w:tbl>
    <w:p w:rsidR="00F23100" w:rsidRPr="00792FDA" w:rsidRDefault="00792FDA">
      <w:pPr>
        <w:rPr>
          <w:lang w:val="en-US"/>
        </w:rPr>
      </w:pPr>
    </w:p>
    <w:sectPr w:rsidR="00F23100" w:rsidRPr="00792F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FDA"/>
    <w:rsid w:val="0053553B"/>
    <w:rsid w:val="00792FDA"/>
    <w:rsid w:val="00D476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20036-B244-4636-AAD8-D9C09B5B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FDA"/>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92FDA"/>
    <w:rPr>
      <w:color w:val="9E0B10"/>
      <w:u w:val="single"/>
    </w:rPr>
  </w:style>
  <w:style w:type="character" w:styleId="lev">
    <w:name w:val="Strong"/>
    <w:basedOn w:val="Policepardfaut"/>
    <w:uiPriority w:val="22"/>
    <w:qFormat/>
    <w:rsid w:val="00792FDA"/>
    <w:rPr>
      <w:b/>
      <w:bCs/>
      <w:color w:val="9E0B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1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xvii@congress.org" TargetMode="External"/><Relationship Id="rId13" Type="http://schemas.openxmlformats.org/officeDocument/2006/relationships/hyperlink" Target="mailto:ppxvii@congress.hu" TargetMode="External"/><Relationship Id="rId3" Type="http://schemas.openxmlformats.org/officeDocument/2006/relationships/webSettings" Target="webSettings.xml"/><Relationship Id="rId7" Type="http://schemas.openxmlformats.org/officeDocument/2006/relationships/hyperlink" Target="http://www.ppxvii.org/registration.php" TargetMode="External"/><Relationship Id="rId12"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ppxvii.org/dvd_order.php"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ppxvii.org/accommodation.php" TargetMode="External"/><Relationship Id="rId4" Type="http://schemas.openxmlformats.org/officeDocument/2006/relationships/hyperlink" Target="http://www.ppxvii.org/index.php" TargetMode="External"/><Relationship Id="rId9" Type="http://schemas.openxmlformats.org/officeDocument/2006/relationships/hyperlink" Target="http://www.ppxvii.org/sponsors.php" TargetMode="External"/><Relationship Id="rId14" Type="http://schemas.openxmlformats.org/officeDocument/2006/relationships/hyperlink" Target="http://www.ppxvii.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3077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 bottin</dc:creator>
  <cp:keywords/>
  <dc:description/>
  <cp:lastModifiedBy>mf bottin</cp:lastModifiedBy>
  <cp:revision>1</cp:revision>
  <dcterms:created xsi:type="dcterms:W3CDTF">2014-07-04T13:48:00Z</dcterms:created>
  <dcterms:modified xsi:type="dcterms:W3CDTF">2014-07-04T13:48:00Z</dcterms:modified>
</cp:coreProperties>
</file>